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43" w:rsidRPr="007E6915" w:rsidRDefault="00221DB8" w:rsidP="00221DB8">
      <w:pPr>
        <w:shd w:val="clear" w:color="auto" w:fill="FFFFFF"/>
        <w:spacing w:before="115" w:after="115" w:line="3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«Обряды и традиции на Дону»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Личностные: 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самооценке на основе критерия успешности учебной деятельности.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6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7E6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должны научиться формулировать собственное мнение и позицию.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Предметные: 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научиться различать обряды и традиции Кубани.</w:t>
      </w:r>
    </w:p>
    <w:p w:rsidR="00064A43" w:rsidRPr="007E6915" w:rsidRDefault="00064A43" w:rsidP="00064A43">
      <w:pPr>
        <w:spacing w:after="115" w:line="2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 гостей</w:t>
      </w:r>
    </w:p>
    <w:p w:rsidR="00064A43" w:rsidRPr="007E6915" w:rsidRDefault="00064A43" w:rsidP="00064A4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</w:t>
      </w:r>
      <w:r w:rsidR="0045524E"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ады приветствовать вас в зале 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нашем </w:t>
      </w:r>
      <w:r w:rsidR="0045524E"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Возможно, есть залы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лучше и краше.</w:t>
      </w:r>
    </w:p>
    <w:p w:rsidR="00064A43" w:rsidRDefault="0045524E" w:rsidP="007E691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пусть в нашем зале</w:t>
      </w:r>
      <w:r w:rsidR="00064A43"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будет светло, </w:t>
      </w:r>
      <w:r w:rsidR="00064A43"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будет уютно и очень легко!</w:t>
      </w:r>
    </w:p>
    <w:p w:rsidR="007E6915" w:rsidRPr="007E6915" w:rsidRDefault="007E6915" w:rsidP="007E691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4A43" w:rsidRPr="007E6915" w:rsidRDefault="00064A43" w:rsidP="00064A43">
      <w:pPr>
        <w:spacing w:after="115" w:line="2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Сообщение темы урока. Постановка учебной задачи. Формулировка целей.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сейчас время года?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знаете, ребята, осень такая разная! Их как будто две. Одна - радостная, теплая, солнечная, в пышном убранстве, с богатыми подарками. Она как принцесса.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 она же, но уже грустная, печальная, с тихим плачем мелкого дождя, в лоскутах опадающей листвы - словом, будто Золушка.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 за две осени такие?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Несколько листьев к нам прилетели на урок. Но это необычные листья.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о крае.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называется наш край?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главную реку края?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зовут губернатора нашего края?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Посмотрите на герб и скажите, что символизирует гостеприимство края?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Назовите главный город нашего края?</w:t>
      </w:r>
    </w:p>
    <w:p w:rsidR="00064A43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нашем уроке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 прошлое края вернёмся.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Узнаем о быте казаков,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Традициях, обрядах, законах.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помнили мы наших предков,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гордо несли с</w:t>
      </w:r>
      <w:r w:rsidR="00C3711C"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воё имя.</w:t>
      </w:r>
      <w:r w:rsidR="00C3711C"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край наш Донской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вовеки,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Прославлен был во всём мире.</w:t>
      </w:r>
    </w:p>
    <w:p w:rsidR="007E6915" w:rsidRPr="007E6915" w:rsidRDefault="007E6915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Обратите внимание на доску и прочтите слова, написанные на ней.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“Помни, что у казаков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Дружба – обычай;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Товарищество – традиции;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Гостеприимство – закон”.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слова будут девизом на протяжении всего нашего урока.</w:t>
      </w:r>
    </w:p>
    <w:p w:rsidR="00064A43" w:rsidRPr="007E6915" w:rsidRDefault="00064A43" w:rsidP="00064A43">
      <w:pPr>
        <w:spacing w:after="115" w:line="2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Решение учебной задачи.</w:t>
      </w:r>
    </w:p>
    <w:p w:rsidR="002B19ED" w:rsidRPr="007E6915" w:rsidRDefault="002B19ED" w:rsidP="002B19ED">
      <w:pPr>
        <w:pStyle w:val="1"/>
        <w:spacing w:before="0" w:beforeAutospacing="0" w:after="0" w:afterAutospacing="0"/>
        <w:ind w:firstLine="142"/>
        <w:rPr>
          <w:b w:val="0"/>
          <w:sz w:val="28"/>
          <w:szCs w:val="28"/>
        </w:rPr>
      </w:pPr>
      <w:r w:rsidRPr="007E6915">
        <w:rPr>
          <w:b w:val="0"/>
          <w:sz w:val="28"/>
          <w:szCs w:val="28"/>
        </w:rPr>
        <w:t>Висит над тихим Доном синева</w:t>
      </w:r>
    </w:p>
    <w:p w:rsidR="002B19ED" w:rsidRPr="007E6915" w:rsidRDefault="002B19ED" w:rsidP="002B19ED">
      <w:pPr>
        <w:pStyle w:val="1"/>
        <w:spacing w:before="0" w:beforeAutospacing="0" w:after="0" w:afterAutospacing="0"/>
        <w:ind w:firstLine="142"/>
        <w:rPr>
          <w:b w:val="0"/>
          <w:sz w:val="28"/>
          <w:szCs w:val="28"/>
        </w:rPr>
      </w:pPr>
      <w:r w:rsidRPr="007E6915">
        <w:rPr>
          <w:b w:val="0"/>
          <w:sz w:val="28"/>
          <w:szCs w:val="28"/>
        </w:rPr>
        <w:t>Где вдоль реки район наш пролегает</w:t>
      </w:r>
    </w:p>
    <w:p w:rsidR="002B19ED" w:rsidRPr="007E6915" w:rsidRDefault="002B19ED" w:rsidP="002B19ED">
      <w:pPr>
        <w:pStyle w:val="1"/>
        <w:spacing w:before="0" w:beforeAutospacing="0" w:after="0" w:afterAutospacing="0"/>
        <w:ind w:firstLine="142"/>
        <w:rPr>
          <w:b w:val="0"/>
          <w:sz w:val="28"/>
          <w:szCs w:val="28"/>
        </w:rPr>
      </w:pPr>
      <w:r w:rsidRPr="007E6915">
        <w:rPr>
          <w:b w:val="0"/>
          <w:sz w:val="28"/>
          <w:szCs w:val="28"/>
        </w:rPr>
        <w:t>Впилась в траву бусинками роса</w:t>
      </w:r>
    </w:p>
    <w:p w:rsidR="002B19ED" w:rsidRPr="007E6915" w:rsidRDefault="002B19ED" w:rsidP="002B19ED">
      <w:pPr>
        <w:pStyle w:val="1"/>
        <w:spacing w:before="0" w:beforeAutospacing="0" w:after="0" w:afterAutospacing="0"/>
        <w:ind w:firstLine="142"/>
        <w:rPr>
          <w:b w:val="0"/>
          <w:sz w:val="28"/>
          <w:szCs w:val="28"/>
        </w:rPr>
      </w:pPr>
      <w:r w:rsidRPr="007E6915">
        <w:rPr>
          <w:b w:val="0"/>
          <w:sz w:val="28"/>
          <w:szCs w:val="28"/>
        </w:rPr>
        <w:t>И на полях колосья созревают.</w:t>
      </w:r>
    </w:p>
    <w:p w:rsidR="002B19ED" w:rsidRPr="007E6915" w:rsidRDefault="002B19ED" w:rsidP="002B19ED">
      <w:pPr>
        <w:pStyle w:val="1"/>
        <w:spacing w:before="0" w:beforeAutospacing="0" w:after="0" w:afterAutospacing="0"/>
        <w:ind w:firstLine="142"/>
        <w:rPr>
          <w:b w:val="0"/>
          <w:sz w:val="28"/>
          <w:szCs w:val="28"/>
        </w:rPr>
      </w:pPr>
      <w:r w:rsidRPr="007E6915">
        <w:rPr>
          <w:b w:val="0"/>
          <w:sz w:val="28"/>
          <w:szCs w:val="28"/>
        </w:rPr>
        <w:t xml:space="preserve">Наш край родной – район </w:t>
      </w:r>
      <w:proofErr w:type="spellStart"/>
      <w:r w:rsidRPr="007E6915">
        <w:rPr>
          <w:b w:val="0"/>
          <w:sz w:val="28"/>
          <w:szCs w:val="28"/>
        </w:rPr>
        <w:t>Волгодонской</w:t>
      </w:r>
      <w:proofErr w:type="spellEnd"/>
      <w:r w:rsidRPr="007E6915">
        <w:rPr>
          <w:b w:val="0"/>
          <w:sz w:val="28"/>
          <w:szCs w:val="28"/>
        </w:rPr>
        <w:t>,</w:t>
      </w:r>
    </w:p>
    <w:p w:rsidR="002B19ED" w:rsidRPr="007E6915" w:rsidRDefault="002B19ED" w:rsidP="002B19ED">
      <w:pPr>
        <w:pStyle w:val="1"/>
        <w:spacing w:before="0" w:beforeAutospacing="0" w:after="0" w:afterAutospacing="0"/>
        <w:ind w:firstLine="142"/>
        <w:rPr>
          <w:b w:val="0"/>
          <w:sz w:val="28"/>
          <w:szCs w:val="28"/>
        </w:rPr>
      </w:pPr>
      <w:r w:rsidRPr="007E6915">
        <w:rPr>
          <w:b w:val="0"/>
          <w:sz w:val="28"/>
          <w:szCs w:val="28"/>
        </w:rPr>
        <w:t>В него нельзя, наверно, не влюбиться,</w:t>
      </w:r>
    </w:p>
    <w:p w:rsidR="002B19ED" w:rsidRPr="007E6915" w:rsidRDefault="002B19ED" w:rsidP="002B19ED">
      <w:pPr>
        <w:pStyle w:val="1"/>
        <w:spacing w:before="0" w:beforeAutospacing="0" w:after="0" w:afterAutospacing="0"/>
        <w:ind w:firstLine="142"/>
        <w:rPr>
          <w:b w:val="0"/>
          <w:sz w:val="28"/>
          <w:szCs w:val="28"/>
        </w:rPr>
      </w:pPr>
      <w:r w:rsidRPr="007E6915">
        <w:rPr>
          <w:b w:val="0"/>
          <w:sz w:val="28"/>
          <w:szCs w:val="28"/>
        </w:rPr>
        <w:t>Об этом шепчет ветерок шальной,</w:t>
      </w:r>
    </w:p>
    <w:p w:rsidR="002B19ED" w:rsidRPr="007E6915" w:rsidRDefault="002B19ED" w:rsidP="002B19ED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  <w:u w:val="single"/>
        </w:rPr>
      </w:pPr>
      <w:r w:rsidRPr="007E6915">
        <w:rPr>
          <w:sz w:val="28"/>
          <w:szCs w:val="28"/>
        </w:rPr>
        <w:t>И гимн любви поют с рассветом птицы.</w:t>
      </w:r>
      <w:r w:rsidRPr="007E6915">
        <w:rPr>
          <w:rStyle w:val="a6"/>
          <w:b w:val="0"/>
          <w:sz w:val="28"/>
          <w:szCs w:val="28"/>
          <w:u w:val="single"/>
        </w:rPr>
        <w:t xml:space="preserve"> </w:t>
      </w:r>
    </w:p>
    <w:p w:rsidR="002B19ED" w:rsidRPr="007E6915" w:rsidRDefault="002B19ED" w:rsidP="002B19ED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  <w:u w:val="single"/>
        </w:rPr>
      </w:pP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Красивое стихотворение, не правда ли?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о ком и о чём мы будем говорить на нашем уроке? (Речь идет о казаках, о жизни казаков, о гостеприимстве кубанцев)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для этого мы совершим путешествие по станциям в историческое прошлое.</w:t>
      </w:r>
    </w:p>
    <w:p w:rsidR="00064A43" w:rsidRPr="007E6915" w:rsidRDefault="00064A43" w:rsidP="00064A43">
      <w:pPr>
        <w:spacing w:after="115" w:line="2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 Путешествие по станциям.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Первая наша остановка на станции под названием </w:t>
      </w:r>
      <w:r w:rsidRPr="007E69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“Быт жителей родного края”.</w:t>
      </w: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мин.</w:t>
      </w:r>
    </w:p>
    <w:p w:rsidR="00064A43" w:rsidRPr="007E6915" w:rsidRDefault="00064A43" w:rsidP="007E6915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думаю, вам будет интересно вспомнить о том, как начиналась </w:t>
      </w:r>
      <w:r w:rsidR="007E6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Донская земля</w:t>
      </w:r>
    </w:p>
    <w:p w:rsidR="00064A43" w:rsidRPr="007E6915" w:rsidRDefault="00503561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F3">
        <w:rPr>
          <w:rFonts w:ascii="Times New Roman" w:hAnsi="Times New Roman" w:cs="Times New Roman"/>
          <w:sz w:val="28"/>
          <w:szCs w:val="28"/>
        </w:rPr>
        <w:t xml:space="preserve">В XV веке на необъятные степные просторы Дона устремились беглые крестьяне из Центральной России и Поволжья. Так появились здесь ватаги вольных людей, которых называли казаками. По одной из гипотез, это слово переводится с тюркского как «удальцы», «вольные люди». В середине XVI века возникают первые казачьи городки: Раздоры, </w:t>
      </w:r>
      <w:proofErr w:type="spellStart"/>
      <w:r w:rsidRPr="00D622F3">
        <w:rPr>
          <w:rFonts w:ascii="Times New Roman" w:hAnsi="Times New Roman" w:cs="Times New Roman"/>
          <w:sz w:val="28"/>
          <w:szCs w:val="28"/>
        </w:rPr>
        <w:t>Митякин</w:t>
      </w:r>
      <w:proofErr w:type="spellEnd"/>
      <w:r w:rsidRPr="00D62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2F3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D62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2F3">
        <w:rPr>
          <w:rFonts w:ascii="Times New Roman" w:hAnsi="Times New Roman" w:cs="Times New Roman"/>
          <w:sz w:val="28"/>
          <w:szCs w:val="28"/>
        </w:rPr>
        <w:t>Черкасск</w:t>
      </w:r>
      <w:proofErr w:type="spellEnd"/>
      <w:r w:rsidRPr="00D622F3">
        <w:rPr>
          <w:rFonts w:ascii="Times New Roman" w:hAnsi="Times New Roman" w:cs="Times New Roman"/>
          <w:sz w:val="28"/>
          <w:szCs w:val="28"/>
        </w:rPr>
        <w:t xml:space="preserve"> – и казаки становятся полновластными хозяевами Дона</w:t>
      </w:r>
      <w:proofErr w:type="gramStart"/>
      <w:r w:rsidRPr="00D622F3">
        <w:rPr>
          <w:rFonts w:ascii="Times New Roman" w:hAnsi="Times New Roman" w:cs="Times New Roman"/>
          <w:sz w:val="28"/>
          <w:szCs w:val="28"/>
        </w:rPr>
        <w:t>.</w:t>
      </w:r>
      <w:r w:rsidR="00064A43" w:rsidRPr="00D622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4A43" w:rsidRPr="00D622F3">
        <w:rPr>
          <w:rFonts w:ascii="Times New Roman" w:hAnsi="Times New Roman" w:cs="Times New Roman"/>
          <w:sz w:val="28"/>
          <w:szCs w:val="28"/>
        </w:rPr>
        <w:t>Обживая</w:t>
      </w:r>
      <w:r w:rsidR="00064A43"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казаки строили себе дома (жильё) их называли: </w:t>
      </w:r>
      <w:r w:rsidR="0045524E"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курень</w:t>
      </w:r>
    </w:p>
    <w:p w:rsidR="001D6C36" w:rsidRPr="007E6915" w:rsidRDefault="001D6C36" w:rsidP="00064A43">
      <w:pPr>
        <w:shd w:val="clear" w:color="auto" w:fill="FFFFFF"/>
        <w:spacing w:after="115" w:line="2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этаж куреня традиционно называется низы. Донские казаки называли эту комнату "холодной. </w:t>
      </w:r>
      <w:proofErr w:type="gramStart"/>
      <w:r w:rsidRPr="007E6915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прежние времена в холодной легко можно было наблюдать такую картину: сладко пахнут пучки трав, горы яблок, арбузов, развешанный на нитках на сквознячке виноград; вся семья собирается, расстелив кошму на прохладном глиняном полу, пьет "взвар" или ест ледяные шипящие соленые арбузы в полдень, в самую жару, когда над степью плывет в пыльном мареве жары испепеляющее солнце.</w:t>
      </w:r>
      <w:proofErr w:type="gramEnd"/>
      <w:r w:rsidRPr="007E6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террасы, пройдя по узкому коридору, мы попадаем в главную комнату (зала), которая всегда была готова к приему гостей. В переднем углу этой комнаты (левом напротив входа) располагалась божница (полка или киот, т.е. остекленная рама, шкафчик для икон), имевшая несколько икон в богатых серебряных </w:t>
      </w:r>
      <w:r w:rsidRPr="007E69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окладах</w:t>
      </w:r>
      <w:proofErr w:type="gramStart"/>
      <w:r w:rsidRPr="007E6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7E6915">
        <w:rPr>
          <w:rFonts w:ascii="Times New Roman" w:hAnsi="Times New Roman" w:cs="Times New Roman"/>
          <w:sz w:val="28"/>
          <w:szCs w:val="28"/>
          <w:shd w:val="clear" w:color="auto" w:fill="FFFFFF"/>
        </w:rPr>
        <w:t>еред божницей висела зажженная лампада (небольшой сосуд с фитилем, наполненный деревянным маслом и зажигаемый перед иконой, перед божницей). Донские курени отличались чистотой и нарядностью. Выходя из кухни, мы вновь попадем в коридор–галерею. Вот доказательство происхождения слова "курень", то есть расположение комнат по кругу, откуда мы вошли, туда же мы и вернулись.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524E"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обсудим</w:t>
      </w:r>
      <w:r w:rsidR="00BB7748"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пословицы.</w:t>
      </w:r>
    </w:p>
    <w:p w:rsidR="00064A43" w:rsidRPr="007E6915" w:rsidRDefault="00064A43" w:rsidP="00064A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казак государь в своем дворе.</w:t>
      </w:r>
    </w:p>
    <w:p w:rsidR="00064A43" w:rsidRPr="007E6915" w:rsidRDefault="00064A43" w:rsidP="00064A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хозяина двор плачет, а без хозяйки дом – сирота.</w:t>
      </w:r>
    </w:p>
    <w:p w:rsidR="00064A43" w:rsidRPr="007E6915" w:rsidRDefault="0045524E" w:rsidP="00064A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</w:t>
      </w:r>
      <w:proofErr w:type="gram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сложа руки, да не будет скуки</w:t>
      </w:r>
      <w:r w:rsidR="00064A43"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A43" w:rsidRPr="007E6915" w:rsidRDefault="0045524E" w:rsidP="00064A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Живет, как </w:t>
      </w:r>
      <w:proofErr w:type="spell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</w:t>
      </w:r>
      <w:proofErr w:type="spell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крупах</w:t>
      </w:r>
    </w:p>
    <w:p w:rsidR="00064A43" w:rsidRPr="007E6915" w:rsidRDefault="0045524E" w:rsidP="00064A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живи – век учись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Следующая станция под названием “Обычаи и традиции”.</w:t>
      </w:r>
    </w:p>
    <w:p w:rsidR="00064A43" w:rsidRPr="007E6915" w:rsidRDefault="00BB7748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край</w:t>
      </w:r>
      <w:r w:rsidR="00064A43"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r w:rsidR="00064A43"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обряды. Это наша культура.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не может считать себя казаком, если не знает и не соблюдает традиции и обычаи, их много: одни появляются, другие исчезают.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Самая главная традиция - гостеприимство.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Хлеб – соль – символы гостеприимства и радушия.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Соль, по мнению предков, защищает от злых сил и духов. Если человек угостился хлебом и солью, значит, он не замышляет зла. (</w:t>
      </w:r>
      <w:r w:rsidRPr="007E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Угощают гостей караваем)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соблюдали заповеди Господние, чтили основные церковные праздники, регулярно посещали церковь.</w:t>
      </w:r>
    </w:p>
    <w:p w:rsidR="00064A43" w:rsidRPr="007E6915" w:rsidRDefault="00064A43" w:rsidP="00064A43">
      <w:pPr>
        <w:spacing w:after="115" w:line="23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Сообщение детей о традициях.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Уважение </w:t>
      </w:r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главных обычаев казаков. В присутствии старшего человека не разрешалось сидеть, курить и разговаривать (без его разрешения). Считалось непристойным обгонять старика, надо было спросить разрешения, чтобы пройти. Младший </w:t>
      </w:r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</w:t>
      </w:r>
      <w:proofErr w:type="gram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уступить дорогу. Слова старшего человека для младшего были обязательными. При конфликтах, спорах, драках слово старшего являлось решающим (главным) и требовалось его выполнять.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молодой парубок (парень), казачонок должен поклониться и снять шапку. Если он проходил, задрав голову, не кланяясь, то прохожий, даже не знакомый, мог побить загордившегося молодца. Отец потом еще спасибо скажет за воспитание сына.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Казак голоден, а конь сыт. Без коня казак кругом сирота. Перед выездом из дома на войну коня казаку подводила жена. Жена кланялась в ноги коню, чтобы уберёг мужа. При проводах казака в последний путь за гробом шёл боевой конь, а уже за ним шли родные и близкие.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Казак рождался воином, и с появление на свет начиналась его военная школа. Ребёнку дарили подарки: патроны, пули, лук, стрелы, ружьё. Когда ребёнку исполнялось 40 дней, отец сажал его на коня и возвращал матери, 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поздравляя её с казаком. Когда у него появлялись зубы, его снова сажали на коня и везли в церковь. В 3 года дети уже свободно ездили на лошади, а в пять скакали по степи.</w:t>
      </w:r>
    </w:p>
    <w:p w:rsidR="006C3473" w:rsidRPr="007E6915" w:rsidRDefault="006C347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CC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Проводы казака в армию сценка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мать надевала на шею сына ладанку, в которую была зашита горсть земли и молитва от врага. Эта ладанка была своего рода талисманом, и, считалось, что защищала казака от худого</w:t>
      </w:r>
      <w:r w:rsidRPr="007E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Девочки же с самого раннего детства приучались к хозяйству: шили, вышивали, рукодельничали. Любили украшать вышивками свою одежду. Помогали по хозяйству, воспитывали младших братьев и сестер.</w:t>
      </w:r>
    </w:p>
    <w:p w:rsidR="00064A43" w:rsidRPr="007E6915" w:rsidRDefault="00064A43" w:rsidP="006C347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остановимся на Сва</w:t>
      </w:r>
      <w:r w:rsidR="006C3473"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дебном обряде. Свадьбы на Дону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проводили после </w:t>
      </w:r>
      <w:r w:rsidR="006C3473"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 урожая. На Дону говорили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 на Покров можно и свадебку сыграть”. </w:t>
      </w:r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 отмечает православная церковь 14 октября).</w:t>
      </w:r>
      <w:proofErr w:type="gramEnd"/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свадьбы длились не менее недели.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субботу казаки свадеб не играли. Считалось, что это сулит тяжелую жизнь. </w:t>
      </w:r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утра обращали внимание на погоду: ясная и солнечная, сулила молодым счастливую супружескую жизнь, ненастная — тоскливую и унылую.</w:t>
      </w:r>
      <w:proofErr w:type="gramEnd"/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бракосочетания невеста вставала до восхода солнца. Она обходила весь свой двор, прощаясь со всем, что ей было дорого. Затем шла в сад и начинала причитать (голосить). Вскоре появлялись ее подруги. Потом девушки несли жениху подарок невесты — свадебную рубаху. Важно было застать его в постели и надеть на него дар непременно с застегнутыми пуговицами, что давало возможность дольше мучить жениха и получить хороший выкуп. Как правило, откупался жених от подружек цветами, конфетами, духами и помадой. Помимо этого, девушки получали свадебное платье, туфли и спешили в дом наряжать невесту. Платье невесты могло быть белым, </w:t>
      </w:r>
      <w:proofErr w:type="spell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</w:t>
      </w:r>
      <w:proofErr w:type="spell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нежно-розовым</w:t>
      </w:r>
      <w:proofErr w:type="spellEnd"/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уберечь невесту от дурного глаза, в подол ее платья закалывали крест-накрест с четырех сторон иголки без ушек из непочатой пачки, иногда за пазуху с той же целью клали кусочки ладана. Кудри — основной элемент прически.  Делали их так: брали большой толстый гвоздь, накаляли его на жару, натирали о кусок сала и накручивали на него волосы. Завитки укладывали в несколько рядов вокруг лба и закрепляли сверху венком — этот символ девичьей чистоты хранился всю жизнь, а казачки, повторно вступавшие в брак, не надевали венок и фату. Остальные волосы заплетали в косу.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слышен конский топот, стук экипажей, песни, выстрелы. Это жених со своими гостями подъехал ко двору.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 мы посмотрим, как же проходил выкуп невесты.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выкупа невесты</w:t>
      </w:r>
    </w:p>
    <w:p w:rsidR="00064A43" w:rsidRPr="007E6915" w:rsidRDefault="007E6915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Альбина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Понаехало гостей</w:t>
      </w:r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дальних волостей.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параде все, красивы,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диво, так уж диво!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пришли - не отступайте,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 дружно отвечайте!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 вы, да всей толпой</w:t>
      </w:r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приехали домой?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влечёт вас в это место?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нам...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Отвечают: Невеста!</w:t>
      </w:r>
    </w:p>
    <w:p w:rsidR="00064A43" w:rsidRPr="007E6915" w:rsidRDefault="007E6915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Лиза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невеста, говорите,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тогда уж не взыщите.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Приготовьтесь дань платить,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невесту раздобыть</w:t>
      </w:r>
    </w:p>
    <w:p w:rsidR="00064A43" w:rsidRPr="007E6915" w:rsidRDefault="007E6915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Полина 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невеста.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самого сдобного теста,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 — словно сахар медовый,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— с солнцем спорить готовы.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— что халва — это ж надо,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голос — для слуха услада.</w:t>
      </w:r>
    </w:p>
    <w:p w:rsidR="00064A43" w:rsidRPr="007E6915" w:rsidRDefault="007E6915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Катя 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товар - Ваш купец.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Расплатись-ка, молодец.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дальше путь продолжить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наш пакет наполнить,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чистыми монетами,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и конфетами.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Жених выбирает бочонок из первой коробки. Варианты надписей на карточках: "Каланча пожарная", "Метр в шапке"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Каланчу вы не хотите?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пожалуйста, платите!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"Метр в шапке". Не нужна?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Заплатите нам сполна.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Жених выбирает бочонок, в котором теперь карточка с именем. Варианты надписей на карточках: “</w:t>
      </w:r>
      <w:proofErr w:type="spell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Тракторина</w:t>
      </w:r>
      <w:proofErr w:type="spell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“Олимпиада”.</w:t>
      </w:r>
    </w:p>
    <w:p w:rsidR="00064A43" w:rsidRPr="007E6915" w:rsidRDefault="00064A43" w:rsidP="00064A4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вас такая мина?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устроит </w:t>
      </w:r>
      <w:proofErr w:type="spell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Тракторина</w:t>
      </w:r>
      <w:proofErr w:type="spell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Олимпиада!?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 </w:t>
      </w:r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надо.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 ваш жених так мало говорит, </w:t>
      </w:r>
      <w:proofErr w:type="spell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голоса нет? А ну-ка спой нам.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мы посмотрим, целы руки - ноги у вашего жениха. Ну-ка станцуй нам!</w:t>
      </w:r>
    </w:p>
    <w:p w:rsidR="007E6915" w:rsidRPr="007E6915" w:rsidRDefault="007E6915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Юля 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ты сделал по порядку,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спел, сплясал вприсядку,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Откупился ты </w:t>
      </w:r>
      <w:proofErr w:type="gramStart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Получай, она твоя!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Молодые стоят в воротах из цветов.</w:t>
      </w:r>
    </w:p>
    <w:p w:rsidR="007E6915" w:rsidRPr="007E6915" w:rsidRDefault="007E6915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Алена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Сыплю на вас рожь,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ваш род был хорош,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Посыпаю пшеницей ярой,</w:t>
      </w:r>
      <w:r w:rsidRPr="007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 дружной были парой!</w:t>
      </w:r>
    </w:p>
    <w:p w:rsidR="00064A43" w:rsidRPr="007E6915" w:rsidRDefault="00064A43" w:rsidP="00064A43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Закрепление. Рефлексия</w:t>
      </w:r>
    </w:p>
    <w:p w:rsidR="006C3473" w:rsidRPr="007E6915" w:rsidRDefault="00064A43" w:rsidP="007E6915">
      <w:pPr>
        <w:shd w:val="clear" w:color="auto" w:fill="FFFFFF"/>
        <w:spacing w:after="115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“Подкова”</w:t>
      </w:r>
      <w:r w:rsidR="0045524E" w:rsidRPr="007E6915">
        <w:rPr>
          <w:rFonts w:ascii="Times New Roman" w:hAnsi="Times New Roman" w:cs="Times New Roman"/>
          <w:sz w:val="28"/>
          <w:szCs w:val="28"/>
        </w:rPr>
        <w:br/>
      </w:r>
      <w:r w:rsidR="0045524E" w:rsidRPr="007E6915">
        <w:rPr>
          <w:rFonts w:ascii="Times New Roman" w:hAnsi="Times New Roman" w:cs="Times New Roman"/>
          <w:sz w:val="28"/>
          <w:szCs w:val="28"/>
        </w:rPr>
        <w:br/>
      </w:r>
      <w:r w:rsidR="0045524E" w:rsidRPr="007E691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стоят в кругу и передают подкову, на ком остановилась музыка, тот должен проскакать на коне вокруг круга.</w:t>
      </w:r>
      <w:r w:rsidR="0045524E" w:rsidRPr="007E69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C3473" w:rsidRPr="007E6915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6C3473" w:rsidRPr="007E6915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6C3473" w:rsidRPr="007E6915">
        <w:rPr>
          <w:rFonts w:ascii="Times New Roman" w:hAnsi="Times New Roman" w:cs="Times New Roman"/>
          <w:sz w:val="28"/>
          <w:szCs w:val="28"/>
        </w:rPr>
        <w:t xml:space="preserve"> сегодня вы узнали много нового и интересного про историю, быт и традиции казачества.</w:t>
      </w:r>
    </w:p>
    <w:p w:rsidR="006C3473" w:rsidRPr="007E6915" w:rsidRDefault="006C3473" w:rsidP="006C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6915">
        <w:rPr>
          <w:rFonts w:ascii="Times New Roman" w:hAnsi="Times New Roman" w:cs="Times New Roman"/>
          <w:sz w:val="28"/>
          <w:szCs w:val="28"/>
        </w:rPr>
        <w:t>Закончить  классный час мне хотелось бы такими словами:</w:t>
      </w:r>
    </w:p>
    <w:p w:rsidR="006C3473" w:rsidRPr="007E6915" w:rsidRDefault="006C3473" w:rsidP="006C347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6915">
        <w:rPr>
          <w:rFonts w:ascii="Times New Roman" w:hAnsi="Times New Roman" w:cs="Times New Roman"/>
          <w:i/>
          <w:sz w:val="28"/>
          <w:szCs w:val="28"/>
        </w:rPr>
        <w:t>Тот, кто не уважает обычаи своего народа</w:t>
      </w:r>
    </w:p>
    <w:p w:rsidR="006C3473" w:rsidRPr="007E6915" w:rsidRDefault="006C3473" w:rsidP="006C347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6915">
        <w:rPr>
          <w:rFonts w:ascii="Times New Roman" w:hAnsi="Times New Roman" w:cs="Times New Roman"/>
          <w:i/>
          <w:sz w:val="28"/>
          <w:szCs w:val="28"/>
        </w:rPr>
        <w:t>Не хранит их в своем сердце, тот позорит</w:t>
      </w:r>
    </w:p>
    <w:p w:rsidR="006C3473" w:rsidRPr="007E6915" w:rsidRDefault="006C3473" w:rsidP="006C347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6915">
        <w:rPr>
          <w:rFonts w:ascii="Times New Roman" w:hAnsi="Times New Roman" w:cs="Times New Roman"/>
          <w:i/>
          <w:sz w:val="28"/>
          <w:szCs w:val="28"/>
        </w:rPr>
        <w:t xml:space="preserve">Не только свой народ, </w:t>
      </w:r>
      <w:proofErr w:type="gramStart"/>
      <w:r w:rsidRPr="007E6915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7E6915">
        <w:rPr>
          <w:rFonts w:ascii="Times New Roman" w:hAnsi="Times New Roman" w:cs="Times New Roman"/>
          <w:i/>
          <w:sz w:val="28"/>
          <w:szCs w:val="28"/>
        </w:rPr>
        <w:t xml:space="preserve"> прежде всего</w:t>
      </w:r>
    </w:p>
    <w:p w:rsidR="006C3473" w:rsidRPr="007E6915" w:rsidRDefault="006C3473" w:rsidP="006C347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6915">
        <w:rPr>
          <w:rFonts w:ascii="Times New Roman" w:hAnsi="Times New Roman" w:cs="Times New Roman"/>
          <w:i/>
          <w:sz w:val="28"/>
          <w:szCs w:val="28"/>
        </w:rPr>
        <w:t>Не уважает самого себя, свой род,</w:t>
      </w:r>
    </w:p>
    <w:p w:rsidR="006C3473" w:rsidRPr="007E6915" w:rsidRDefault="006C3473" w:rsidP="006C347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6915">
        <w:rPr>
          <w:rFonts w:ascii="Times New Roman" w:hAnsi="Times New Roman" w:cs="Times New Roman"/>
          <w:i/>
          <w:sz w:val="28"/>
          <w:szCs w:val="28"/>
        </w:rPr>
        <w:t>Своих древних предков.</w:t>
      </w:r>
    </w:p>
    <w:p w:rsidR="006C3473" w:rsidRPr="00D622F3" w:rsidRDefault="006C3473" w:rsidP="006C34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22F3">
        <w:rPr>
          <w:rFonts w:ascii="Times New Roman" w:hAnsi="Times New Roman" w:cs="Times New Roman"/>
          <w:sz w:val="28"/>
          <w:szCs w:val="28"/>
        </w:rPr>
        <w:t>Казаки на своих сбора</w:t>
      </w:r>
      <w:proofErr w:type="gramStart"/>
      <w:r w:rsidRPr="00D622F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D622F3">
        <w:rPr>
          <w:rFonts w:ascii="Times New Roman" w:hAnsi="Times New Roman" w:cs="Times New Roman"/>
          <w:sz w:val="28"/>
          <w:szCs w:val="28"/>
        </w:rPr>
        <w:t xml:space="preserve"> казачьих кругах) принимали разные решения, одобрение означало слово «любо». Ответьте на мой вопрос</w:t>
      </w:r>
      <w:proofErr w:type="gramStart"/>
      <w:r w:rsidRPr="00D622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22F3">
        <w:rPr>
          <w:rFonts w:ascii="Times New Roman" w:hAnsi="Times New Roman" w:cs="Times New Roman"/>
          <w:sz w:val="28"/>
          <w:szCs w:val="28"/>
        </w:rPr>
        <w:t xml:space="preserve"> «Любо вам  чтить заветы наших предков – Донских казаков?» </w:t>
      </w:r>
    </w:p>
    <w:p w:rsidR="006C3473" w:rsidRPr="00D622F3" w:rsidRDefault="006C3473" w:rsidP="006C34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3473" w:rsidRPr="007E6915" w:rsidRDefault="006C3473" w:rsidP="006C3473">
      <w:pPr>
        <w:pStyle w:val="a5"/>
        <w:rPr>
          <w:sz w:val="28"/>
          <w:szCs w:val="28"/>
        </w:rPr>
      </w:pPr>
    </w:p>
    <w:p w:rsidR="00BE51F0" w:rsidRPr="007E6915" w:rsidRDefault="00BE51F0">
      <w:pPr>
        <w:rPr>
          <w:rFonts w:ascii="Times New Roman" w:hAnsi="Times New Roman" w:cs="Times New Roman"/>
          <w:sz w:val="28"/>
          <w:szCs w:val="28"/>
        </w:rPr>
      </w:pPr>
    </w:p>
    <w:sectPr w:rsidR="00BE51F0" w:rsidRPr="007E6915" w:rsidSect="002B19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EE7"/>
    <w:multiLevelType w:val="multilevel"/>
    <w:tmpl w:val="728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D02D5"/>
    <w:multiLevelType w:val="multilevel"/>
    <w:tmpl w:val="03AC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035F4"/>
    <w:multiLevelType w:val="multilevel"/>
    <w:tmpl w:val="147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64A43"/>
    <w:rsid w:val="00064A43"/>
    <w:rsid w:val="001D6C36"/>
    <w:rsid w:val="00221DB8"/>
    <w:rsid w:val="002B19ED"/>
    <w:rsid w:val="00425ED7"/>
    <w:rsid w:val="00436961"/>
    <w:rsid w:val="00445545"/>
    <w:rsid w:val="0045524E"/>
    <w:rsid w:val="00503561"/>
    <w:rsid w:val="006B75D4"/>
    <w:rsid w:val="006C3473"/>
    <w:rsid w:val="00735113"/>
    <w:rsid w:val="007E6915"/>
    <w:rsid w:val="00901AB3"/>
    <w:rsid w:val="009D4C41"/>
    <w:rsid w:val="00A44CC5"/>
    <w:rsid w:val="00B1463F"/>
    <w:rsid w:val="00BB7748"/>
    <w:rsid w:val="00BE51F0"/>
    <w:rsid w:val="00C3711C"/>
    <w:rsid w:val="00CB06F7"/>
    <w:rsid w:val="00D622F3"/>
    <w:rsid w:val="00F275BC"/>
    <w:rsid w:val="00FB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F0"/>
  </w:style>
  <w:style w:type="paragraph" w:styleId="1">
    <w:name w:val="heading 1"/>
    <w:basedOn w:val="a"/>
    <w:link w:val="10"/>
    <w:uiPriority w:val="9"/>
    <w:qFormat/>
    <w:rsid w:val="0006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4A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A43"/>
  </w:style>
  <w:style w:type="character" w:styleId="a4">
    <w:name w:val="Emphasis"/>
    <w:basedOn w:val="a0"/>
    <w:uiPriority w:val="20"/>
    <w:qFormat/>
    <w:rsid w:val="00064A43"/>
    <w:rPr>
      <w:i/>
      <w:iCs/>
    </w:rPr>
  </w:style>
  <w:style w:type="paragraph" w:styleId="a5">
    <w:name w:val="Normal (Web)"/>
    <w:basedOn w:val="a"/>
    <w:unhideWhenUsed/>
    <w:rsid w:val="0006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4A43"/>
    <w:rPr>
      <w:b/>
      <w:bCs/>
    </w:rPr>
  </w:style>
  <w:style w:type="character" w:customStyle="1" w:styleId="submenu-table">
    <w:name w:val="submenu-table"/>
    <w:basedOn w:val="a0"/>
    <w:rsid w:val="00455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41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74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8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060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2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06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04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213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336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479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055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16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397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044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19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60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20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997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A8E0-F686-47D0-8A79-A67C4321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еннн</dc:creator>
  <cp:keywords/>
  <dc:description/>
  <cp:lastModifiedBy>еннн</cp:lastModifiedBy>
  <cp:revision>12</cp:revision>
  <cp:lastPrinted>2013-11-26T18:50:00Z</cp:lastPrinted>
  <dcterms:created xsi:type="dcterms:W3CDTF">2013-10-09T18:35:00Z</dcterms:created>
  <dcterms:modified xsi:type="dcterms:W3CDTF">2014-01-27T08:08:00Z</dcterms:modified>
</cp:coreProperties>
</file>